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35" w:rsidRPr="00A23A96" w:rsidRDefault="00A23A96" w:rsidP="00E35569">
      <w:pPr>
        <w:jc w:val="center"/>
        <w:rPr>
          <w:b/>
          <w:sz w:val="36"/>
          <w:szCs w:val="36"/>
        </w:rPr>
      </w:pPr>
      <w:r w:rsidRPr="00A23A96">
        <w:rPr>
          <w:b/>
          <w:sz w:val="36"/>
          <w:szCs w:val="36"/>
        </w:rPr>
        <w:t>CURRICULUM VITAE</w:t>
      </w:r>
    </w:p>
    <w:p w:rsidR="00A23A96" w:rsidRDefault="00A23A96" w:rsidP="00906072">
      <w:pPr>
        <w:pBdr>
          <w:bottom w:val="single" w:sz="4" w:space="1" w:color="auto"/>
        </w:pBdr>
        <w:jc w:val="center"/>
      </w:pPr>
    </w:p>
    <w:p w:rsidR="00A23A96" w:rsidRDefault="000D0E0B" w:rsidP="000D0E0B">
      <w:pPr>
        <w:jc w:val="center"/>
      </w:pPr>
      <w:r w:rsidRPr="00A23A96">
        <w:rPr>
          <w:rFonts w:ascii="Verdana" w:hAnsi="Verdana"/>
          <w:sz w:val="32"/>
          <w:szCs w:val="32"/>
        </w:rPr>
        <w:t>Identité</w:t>
      </w:r>
    </w:p>
    <w:p w:rsidR="000D0E0B" w:rsidRDefault="000D0E0B" w:rsidP="000D0E0B">
      <w:r w:rsidRPr="00A23A96">
        <w:rPr>
          <w:sz w:val="28"/>
          <w:szCs w:val="28"/>
        </w:rPr>
        <w:t>CRETIN</w:t>
      </w:r>
      <w:r>
        <w:t xml:space="preserve"> Thierry. Date de naissance : 28 mars 1952. Nationalité : française</w:t>
      </w:r>
    </w:p>
    <w:p w:rsidR="00A23A96" w:rsidRDefault="00A23A96" w:rsidP="00A23A96">
      <w:pPr>
        <w:pBdr>
          <w:bottom w:val="single" w:sz="4" w:space="1" w:color="auto"/>
        </w:pBdr>
        <w:jc w:val="center"/>
      </w:pPr>
    </w:p>
    <w:p w:rsidR="00A23A96" w:rsidRPr="00A23A96" w:rsidRDefault="00A23A96" w:rsidP="00A23A9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Expérience professionnelle, carrière</w:t>
      </w:r>
    </w:p>
    <w:p w:rsidR="000D0E0B" w:rsidRDefault="000D0E0B" w:rsidP="00F665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 : </w:t>
      </w:r>
      <w:r w:rsidRPr="000D0E0B">
        <w:rPr>
          <w:sz w:val="24"/>
          <w:szCs w:val="24"/>
        </w:rPr>
        <w:t>membre du Comité de Surveillance de l’Office de Lutte Anti-Fraude européen (OLAF)</w:t>
      </w:r>
    </w:p>
    <w:p w:rsidR="00A23A96" w:rsidRDefault="007C7D6B" w:rsidP="00F665AA">
      <w:pPr>
        <w:jc w:val="both"/>
      </w:pPr>
      <w:r>
        <w:rPr>
          <w:b/>
          <w:sz w:val="24"/>
          <w:szCs w:val="24"/>
        </w:rPr>
        <w:t xml:space="preserve">2017-2022 </w:t>
      </w:r>
      <w:r w:rsidR="00F665AA" w:rsidRPr="00F665AA">
        <w:rPr>
          <w:b/>
          <w:sz w:val="24"/>
          <w:szCs w:val="24"/>
        </w:rPr>
        <w:t>:</w:t>
      </w:r>
      <w:r w:rsidR="00F665AA">
        <w:t xml:space="preserve"> expert-consultant sur les q</w:t>
      </w:r>
      <w:r w:rsidR="00382609">
        <w:t>uestions relatives à la justice et la sécurité</w:t>
      </w:r>
      <w:r w:rsidR="00F665AA">
        <w:t>.</w:t>
      </w:r>
    </w:p>
    <w:p w:rsidR="00F665AA" w:rsidRDefault="00F665AA" w:rsidP="00F665AA">
      <w:pPr>
        <w:jc w:val="both"/>
      </w:pPr>
      <w:r w:rsidRPr="00F665AA">
        <w:rPr>
          <w:b/>
          <w:sz w:val="24"/>
          <w:szCs w:val="24"/>
        </w:rPr>
        <w:t>2011-2017 :</w:t>
      </w:r>
      <w:r>
        <w:t xml:space="preserve"> directeur Ressources pour les deux Directions Générales de la Commission europée</w:t>
      </w:r>
      <w:r w:rsidR="00CC5A40">
        <w:t>nne, Justice et C</w:t>
      </w:r>
      <w:r>
        <w:t>onsommateurs</w:t>
      </w:r>
      <w:r w:rsidR="00CC5A40">
        <w:t xml:space="preserve"> </w:t>
      </w:r>
      <w:r w:rsidR="00382609">
        <w:t>(</w:t>
      </w:r>
      <w:r w:rsidR="00CC5A40">
        <w:t>DG Justice)</w:t>
      </w:r>
      <w:r w:rsidR="00382609">
        <w:t xml:space="preserve"> et</w:t>
      </w:r>
      <w:r>
        <w:t xml:space="preserve"> </w:t>
      </w:r>
      <w:r w:rsidR="00CC5A40">
        <w:t>M</w:t>
      </w:r>
      <w:r>
        <w:t xml:space="preserve">igration et </w:t>
      </w:r>
      <w:r w:rsidR="00CC5A40">
        <w:t>A</w:t>
      </w:r>
      <w:r>
        <w:t>ffaires intérieures</w:t>
      </w:r>
      <w:r w:rsidR="00CC5A40">
        <w:t xml:space="preserve"> (DG Home)</w:t>
      </w:r>
      <w:r>
        <w:t>.</w:t>
      </w:r>
    </w:p>
    <w:p w:rsidR="00F665AA" w:rsidRDefault="00F665AA" w:rsidP="00F665AA">
      <w:pPr>
        <w:jc w:val="both"/>
      </w:pPr>
      <w:r w:rsidRPr="003B6DFC">
        <w:rPr>
          <w:b/>
          <w:sz w:val="24"/>
          <w:szCs w:val="24"/>
        </w:rPr>
        <w:t>2008-2011 :</w:t>
      </w:r>
      <w:r>
        <w:t xml:space="preserve"> directeur des enquêtes et opérations au sein de l’Office de Lutte Anti-Fraude de la Commission européenne</w:t>
      </w:r>
      <w:r w:rsidR="003B6DFC">
        <w:t>.</w:t>
      </w:r>
    </w:p>
    <w:p w:rsidR="003B6DFC" w:rsidRDefault="003B6DFC" w:rsidP="00F665AA">
      <w:pPr>
        <w:jc w:val="both"/>
      </w:pPr>
      <w:r w:rsidRPr="003B6DFC">
        <w:rPr>
          <w:b/>
          <w:sz w:val="24"/>
          <w:szCs w:val="24"/>
        </w:rPr>
        <w:t>2003-2008 :</w:t>
      </w:r>
      <w:r>
        <w:t xml:space="preserve"> chef d’unité au sein de l’OLAF pour les enquêtes en matière de dépenses directes et aides externes</w:t>
      </w:r>
    </w:p>
    <w:p w:rsidR="003B6DFC" w:rsidRDefault="00CC5A40" w:rsidP="00F665AA">
      <w:pPr>
        <w:jc w:val="both"/>
      </w:pPr>
      <w:r w:rsidRPr="00E047F5">
        <w:rPr>
          <w:b/>
          <w:sz w:val="24"/>
          <w:szCs w:val="24"/>
        </w:rPr>
        <w:t>2001-2003 :</w:t>
      </w:r>
      <w:r>
        <w:t xml:space="preserve"> chef d’unité au sein de l’OLAF pour les enquêtes en matières douanières</w:t>
      </w:r>
    </w:p>
    <w:p w:rsidR="00CC5A40" w:rsidRDefault="00E047F5" w:rsidP="00F665AA">
      <w:pPr>
        <w:jc w:val="both"/>
      </w:pPr>
      <w:r w:rsidRPr="00E047F5">
        <w:rPr>
          <w:b/>
          <w:sz w:val="24"/>
          <w:szCs w:val="24"/>
        </w:rPr>
        <w:t xml:space="preserve">2001 : </w:t>
      </w:r>
      <w:r>
        <w:t>membre de l’unité de magistrats au sein de l’OLAF</w:t>
      </w:r>
    </w:p>
    <w:p w:rsidR="00E047F5" w:rsidRDefault="00E047F5" w:rsidP="00F665AA">
      <w:pPr>
        <w:jc w:val="both"/>
      </w:pPr>
      <w:r w:rsidRPr="00E047F5">
        <w:rPr>
          <w:b/>
          <w:sz w:val="24"/>
          <w:szCs w:val="24"/>
        </w:rPr>
        <w:t>1997-2000 :</w:t>
      </w:r>
      <w:r>
        <w:t xml:space="preserve"> expert national détaché auprès du Secrétariat Général du Conseil de l’Union européenne</w:t>
      </w:r>
    </w:p>
    <w:p w:rsidR="00E047F5" w:rsidRDefault="00E047F5" w:rsidP="00F665AA">
      <w:pPr>
        <w:jc w:val="both"/>
      </w:pPr>
      <w:r w:rsidRPr="00361F7E">
        <w:rPr>
          <w:b/>
          <w:sz w:val="24"/>
          <w:szCs w:val="24"/>
        </w:rPr>
        <w:t>1993-1997 :</w:t>
      </w:r>
      <w:r>
        <w:t xml:space="preserve"> procureur de la République adjoint au Tribunal de Grande Instance de Lyon</w:t>
      </w:r>
      <w:r w:rsidR="00382609">
        <w:t xml:space="preserve"> (Rhône)</w:t>
      </w:r>
      <w:r>
        <w:t>, chef de la Section Economique et Financière</w:t>
      </w:r>
    </w:p>
    <w:p w:rsidR="00E047F5" w:rsidRDefault="00361F7E" w:rsidP="00F665AA">
      <w:pPr>
        <w:jc w:val="both"/>
      </w:pPr>
      <w:r w:rsidRPr="00361F7E">
        <w:rPr>
          <w:b/>
          <w:sz w:val="24"/>
          <w:szCs w:val="24"/>
        </w:rPr>
        <w:t>1987-1993 :</w:t>
      </w:r>
      <w:r>
        <w:t xml:space="preserve"> procureur de la République du Tribunal de Grande Instance de Dole (Jura)</w:t>
      </w:r>
    </w:p>
    <w:p w:rsidR="00361F7E" w:rsidRDefault="00361F7E" w:rsidP="00F665AA">
      <w:pPr>
        <w:jc w:val="both"/>
      </w:pPr>
      <w:r w:rsidRPr="00361F7E">
        <w:rPr>
          <w:b/>
          <w:sz w:val="24"/>
          <w:szCs w:val="24"/>
        </w:rPr>
        <w:t>1984-1987 :</w:t>
      </w:r>
      <w:r>
        <w:t xml:space="preserve"> substitut du Procureur de la République au Tribunal de Grande Instance de Lyon</w:t>
      </w:r>
    </w:p>
    <w:p w:rsidR="00361F7E" w:rsidRDefault="00361F7E" w:rsidP="00F665AA">
      <w:pPr>
        <w:jc w:val="both"/>
      </w:pPr>
      <w:r w:rsidRPr="00A20877">
        <w:rPr>
          <w:b/>
          <w:sz w:val="24"/>
          <w:szCs w:val="24"/>
        </w:rPr>
        <w:t>1980-1984 :</w:t>
      </w:r>
      <w:r>
        <w:t xml:space="preserve"> juge d’instruction au Tribunal de Grande Instance de Lyon</w:t>
      </w:r>
    </w:p>
    <w:p w:rsidR="00FE7F3C" w:rsidRPr="00FE7F3C" w:rsidRDefault="00FE7F3C" w:rsidP="00FE7F3C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FE7F3C" w:rsidRPr="00A23A96" w:rsidRDefault="00271ADF" w:rsidP="00D24602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Formation, </w:t>
      </w:r>
      <w:r w:rsidR="006671F3">
        <w:rPr>
          <w:rFonts w:ascii="Verdana" w:hAnsi="Verdana"/>
          <w:sz w:val="32"/>
          <w:szCs w:val="32"/>
        </w:rPr>
        <w:t>études</w:t>
      </w:r>
    </w:p>
    <w:p w:rsidR="00361F7E" w:rsidRDefault="00FE7F3C" w:rsidP="00F665AA">
      <w:pPr>
        <w:jc w:val="both"/>
      </w:pPr>
      <w:r w:rsidRPr="00BC4270">
        <w:rPr>
          <w:b/>
          <w:sz w:val="24"/>
          <w:szCs w:val="24"/>
        </w:rPr>
        <w:t>2005-2010 :</w:t>
      </w:r>
      <w:r w:rsidR="00D24CD4">
        <w:t xml:space="preserve"> diverses formations au management </w:t>
      </w:r>
      <w:r w:rsidR="00DE1E3D">
        <w:t xml:space="preserve">(une dizaine) </w:t>
      </w:r>
      <w:r w:rsidR="00D24CD4">
        <w:t xml:space="preserve">dont une à </w:t>
      </w:r>
      <w:r w:rsidR="00D24CD4" w:rsidRPr="00D24CD4">
        <w:rPr>
          <w:i/>
        </w:rPr>
        <w:t>Henley Management School</w:t>
      </w:r>
      <w:r w:rsidR="00D24CD4">
        <w:t>, Oxfordshire, Royaume Uni (2007).</w:t>
      </w:r>
    </w:p>
    <w:p w:rsidR="00D24CD4" w:rsidRDefault="00D24CD4" w:rsidP="00F665AA">
      <w:pPr>
        <w:jc w:val="both"/>
      </w:pPr>
      <w:r w:rsidRPr="00BC4270">
        <w:rPr>
          <w:b/>
          <w:sz w:val="24"/>
          <w:szCs w:val="24"/>
        </w:rPr>
        <w:t>1978-1980 :</w:t>
      </w:r>
      <w:r>
        <w:t xml:space="preserve"> Ecole Nationale de la Magistrature (</w:t>
      </w:r>
      <w:r w:rsidR="00BC4270">
        <w:t xml:space="preserve">ENM à </w:t>
      </w:r>
      <w:r w:rsidR="00AB7B7B">
        <w:t>Bordeaux).</w:t>
      </w:r>
    </w:p>
    <w:p w:rsidR="00271ADF" w:rsidRDefault="00271ADF" w:rsidP="00F665AA">
      <w:pPr>
        <w:jc w:val="both"/>
      </w:pPr>
      <w:r w:rsidRPr="00271ADF">
        <w:rPr>
          <w:b/>
          <w:sz w:val="24"/>
          <w:szCs w:val="24"/>
        </w:rPr>
        <w:t>1974-1976 :</w:t>
      </w:r>
      <w:r>
        <w:t xml:space="preserve"> Préparation au concours national de l’ENM à l’Institut d’Etudes Judi</w:t>
      </w:r>
      <w:r w:rsidR="00AB7B7B">
        <w:t>caires</w:t>
      </w:r>
      <w:r>
        <w:t>.</w:t>
      </w:r>
    </w:p>
    <w:p w:rsidR="009B6F86" w:rsidRDefault="00D24CD4" w:rsidP="00D65174">
      <w:pPr>
        <w:jc w:val="both"/>
      </w:pPr>
      <w:r w:rsidRPr="00BC4270">
        <w:rPr>
          <w:b/>
          <w:sz w:val="24"/>
          <w:szCs w:val="24"/>
        </w:rPr>
        <w:t>1970-1974 :</w:t>
      </w:r>
      <w:r>
        <w:t xml:space="preserve"> Université Jean Moulin Lyon III, faculté de droit (</w:t>
      </w:r>
      <w:r w:rsidR="00BC4270">
        <w:t>1974 :</w:t>
      </w:r>
      <w:r>
        <w:t xml:space="preserve"> licence</w:t>
      </w:r>
      <w:r w:rsidR="00BC4270">
        <w:t xml:space="preserve"> en droit privé). </w:t>
      </w:r>
    </w:p>
    <w:p w:rsidR="009B6F86" w:rsidRPr="00D24602" w:rsidRDefault="009B6F86" w:rsidP="00D24602">
      <w:pPr>
        <w:rPr>
          <w:rFonts w:cstheme="minorHAnsi"/>
          <w:b/>
        </w:rPr>
      </w:pPr>
      <w:r w:rsidRPr="00D24602">
        <w:rPr>
          <w:b/>
        </w:rPr>
        <w:t>Langue maternelle :</w:t>
      </w:r>
      <w:r>
        <w:t xml:space="preserve"> français</w:t>
      </w:r>
      <w:r w:rsidR="00D24602">
        <w:rPr>
          <w:rFonts w:cstheme="minorHAnsi"/>
          <w:b/>
        </w:rPr>
        <w:t xml:space="preserve">. </w:t>
      </w:r>
      <w:r w:rsidR="00F6680C" w:rsidRPr="00D24602">
        <w:rPr>
          <w:b/>
        </w:rPr>
        <w:t>Autres langues :</w:t>
      </w:r>
      <w:r>
        <w:t xml:space="preserve"> anglais et espagnol. </w:t>
      </w:r>
    </w:p>
    <w:p w:rsidR="009B6F86" w:rsidRPr="00A23A96" w:rsidRDefault="009B6F86" w:rsidP="009B6F8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Points part</w:t>
      </w:r>
      <w:bookmarkStart w:id="0" w:name="_GoBack"/>
      <w:bookmarkEnd w:id="0"/>
      <w:r>
        <w:rPr>
          <w:rFonts w:ascii="Verdana" w:hAnsi="Verdana"/>
          <w:sz w:val="32"/>
          <w:szCs w:val="32"/>
        </w:rPr>
        <w:t>iculiers</w:t>
      </w:r>
    </w:p>
    <w:p w:rsidR="009B6F86" w:rsidRDefault="009B6F86" w:rsidP="00F665AA">
      <w:pPr>
        <w:jc w:val="both"/>
      </w:pPr>
      <w:r>
        <w:t>Chevalier dans l’Ordre du Mérite</w:t>
      </w:r>
      <w:r w:rsidRPr="009B6F86">
        <w:t xml:space="preserve"> </w:t>
      </w:r>
      <w:r>
        <w:t>National : 1996</w:t>
      </w:r>
      <w:r w:rsidR="00271ADF">
        <w:t>.</w:t>
      </w:r>
    </w:p>
    <w:p w:rsidR="004D38E6" w:rsidRPr="004D38E6" w:rsidRDefault="009F37B7" w:rsidP="004D38E6">
      <w:pPr>
        <w:jc w:val="both"/>
      </w:pPr>
      <w:r>
        <w:t>Livres publiés</w:t>
      </w:r>
      <w:r w:rsidR="004D38E6">
        <w:t> :</w:t>
      </w:r>
    </w:p>
    <w:p w:rsidR="004D38E6" w:rsidRPr="009F37B7" w:rsidRDefault="004D38E6" w:rsidP="009F37B7">
      <w:pPr>
        <w:ind w:left="708"/>
        <w:jc w:val="both"/>
        <w:rPr>
          <w:sz w:val="18"/>
          <w:szCs w:val="18"/>
        </w:rPr>
      </w:pPr>
      <w:r w:rsidRPr="009F37B7">
        <w:rPr>
          <w:sz w:val="18"/>
          <w:szCs w:val="18"/>
        </w:rPr>
        <w:t>1. “</w:t>
      </w:r>
      <w:r w:rsidRPr="009F37B7">
        <w:rPr>
          <w:i/>
          <w:sz w:val="18"/>
          <w:szCs w:val="18"/>
        </w:rPr>
        <w:t>Mafias du monde</w:t>
      </w:r>
      <w:r w:rsidRPr="009F37B7">
        <w:rPr>
          <w:sz w:val="18"/>
          <w:szCs w:val="18"/>
        </w:rPr>
        <w:t xml:space="preserve">” dans la collection </w:t>
      </w:r>
      <w:r w:rsidRPr="009F37B7">
        <w:rPr>
          <w:i/>
          <w:sz w:val="18"/>
          <w:szCs w:val="18"/>
        </w:rPr>
        <w:t>Criminalité Internationale</w:t>
      </w:r>
      <w:r w:rsidRPr="009F37B7">
        <w:rPr>
          <w:sz w:val="18"/>
          <w:szCs w:val="18"/>
        </w:rPr>
        <w:t xml:space="preserve"> aux Presses Universitaires de France. Livre paru en juin 1997. Edition revue, corrigée et complétée en septembre 1998, janvier 2002 et juin 2004. Ce livre a été publié au Japon en août 2006 (éditions japonaises Ryofuku Shuppan).</w:t>
      </w:r>
    </w:p>
    <w:p w:rsidR="004D38E6" w:rsidRPr="009F37B7" w:rsidRDefault="004D38E6" w:rsidP="009F37B7">
      <w:pPr>
        <w:ind w:left="708"/>
        <w:jc w:val="both"/>
        <w:rPr>
          <w:sz w:val="18"/>
          <w:szCs w:val="18"/>
        </w:rPr>
      </w:pPr>
      <w:r w:rsidRPr="009F37B7">
        <w:rPr>
          <w:sz w:val="18"/>
          <w:szCs w:val="18"/>
        </w:rPr>
        <w:t>2. “</w:t>
      </w:r>
      <w:r w:rsidRPr="009F37B7">
        <w:rPr>
          <w:i/>
          <w:sz w:val="18"/>
          <w:szCs w:val="18"/>
        </w:rPr>
        <w:t>La justice pénale internationale</w:t>
      </w:r>
      <w:r w:rsidRPr="009F37B7">
        <w:rPr>
          <w:sz w:val="18"/>
          <w:szCs w:val="18"/>
        </w:rPr>
        <w:t xml:space="preserve">” (sous-titre : </w:t>
      </w:r>
      <w:r w:rsidRPr="009F37B7">
        <w:rPr>
          <w:i/>
          <w:sz w:val="18"/>
          <w:szCs w:val="18"/>
        </w:rPr>
        <w:t>de Nuremberg à La Haye</w:t>
      </w:r>
      <w:r w:rsidRPr="009F37B7">
        <w:rPr>
          <w:sz w:val="18"/>
          <w:szCs w:val="18"/>
        </w:rPr>
        <w:t xml:space="preserve">) dans la collection </w:t>
      </w:r>
      <w:r w:rsidRPr="009F37B7">
        <w:rPr>
          <w:i/>
          <w:sz w:val="18"/>
          <w:szCs w:val="18"/>
        </w:rPr>
        <w:t>Criminalité internationale</w:t>
      </w:r>
      <w:r w:rsidRPr="009F37B7">
        <w:rPr>
          <w:sz w:val="18"/>
          <w:szCs w:val="18"/>
        </w:rPr>
        <w:t xml:space="preserve"> aux Presses Universitaires de France. Co-rédigé avec Jean-Paul Bazelaire. Paru en septembre 2000. Livre publié au Brésil en </w:t>
      </w:r>
      <w:r w:rsidR="00AB7B7B">
        <w:rPr>
          <w:sz w:val="18"/>
          <w:szCs w:val="18"/>
        </w:rPr>
        <w:t>janvier 2004 (éditions Manole).</w:t>
      </w:r>
    </w:p>
    <w:p w:rsidR="004D38E6" w:rsidRPr="009F37B7" w:rsidRDefault="004D38E6" w:rsidP="009F37B7">
      <w:pPr>
        <w:ind w:left="708"/>
        <w:jc w:val="both"/>
        <w:rPr>
          <w:sz w:val="18"/>
          <w:szCs w:val="18"/>
        </w:rPr>
      </w:pPr>
      <w:r w:rsidRPr="009F37B7">
        <w:rPr>
          <w:sz w:val="18"/>
          <w:szCs w:val="18"/>
        </w:rPr>
        <w:t xml:space="preserve">3. « </w:t>
      </w:r>
      <w:r w:rsidRPr="009F37B7">
        <w:rPr>
          <w:i/>
          <w:iCs/>
          <w:sz w:val="18"/>
          <w:szCs w:val="18"/>
        </w:rPr>
        <w:t>Idées reçues sur la mafia</w:t>
      </w:r>
      <w:r w:rsidRPr="009F37B7">
        <w:rPr>
          <w:sz w:val="18"/>
          <w:szCs w:val="18"/>
        </w:rPr>
        <w:t xml:space="preserve"> » ; Editions Le Cavalier Bleu. Publié en septembre 2003. Publié en Suisse en février 2005 par les Editions de l’Hèbe » dans la collection « La Question ». </w:t>
      </w:r>
    </w:p>
    <w:p w:rsidR="004D38E6" w:rsidRPr="009F37B7" w:rsidRDefault="004D38E6" w:rsidP="009F37B7">
      <w:pPr>
        <w:ind w:left="708"/>
        <w:jc w:val="both"/>
        <w:rPr>
          <w:sz w:val="18"/>
          <w:szCs w:val="18"/>
        </w:rPr>
      </w:pPr>
      <w:r w:rsidRPr="009F37B7">
        <w:rPr>
          <w:sz w:val="18"/>
          <w:szCs w:val="18"/>
        </w:rPr>
        <w:t>4. « </w:t>
      </w:r>
      <w:r w:rsidRPr="009F37B7">
        <w:rPr>
          <w:i/>
          <w:iCs/>
          <w:sz w:val="18"/>
          <w:szCs w:val="18"/>
        </w:rPr>
        <w:t>Terrorisme, victimes et responsabilité pénale internationale</w:t>
      </w:r>
      <w:r w:rsidRPr="009F37B7">
        <w:rPr>
          <w:sz w:val="18"/>
          <w:szCs w:val="18"/>
        </w:rPr>
        <w:t> ». Participation à l’ouvrage collectif publié chez Calmann-Levy sous l’égide de l’association SOS-Attentats en novembre 2003.</w:t>
      </w:r>
    </w:p>
    <w:p w:rsidR="004D38E6" w:rsidRPr="009F37B7" w:rsidRDefault="004D38E6" w:rsidP="009F37B7">
      <w:pPr>
        <w:ind w:left="708"/>
        <w:jc w:val="both"/>
        <w:rPr>
          <w:sz w:val="18"/>
          <w:szCs w:val="18"/>
        </w:rPr>
      </w:pPr>
      <w:r w:rsidRPr="009F37B7">
        <w:rPr>
          <w:sz w:val="18"/>
          <w:szCs w:val="18"/>
        </w:rPr>
        <w:t>5. « </w:t>
      </w:r>
      <w:r w:rsidRPr="009F37B7">
        <w:rPr>
          <w:i/>
          <w:sz w:val="18"/>
          <w:szCs w:val="18"/>
        </w:rPr>
        <w:t>Mafia(s) ; à la découverte des sociétés du crime</w:t>
      </w:r>
      <w:r w:rsidRPr="009F37B7">
        <w:rPr>
          <w:sz w:val="18"/>
          <w:szCs w:val="18"/>
        </w:rPr>
        <w:t> ». Editions Chronique (Groupe Dargaud), septembre 2009. Publié en Roumanie par Editura RAO (Bucharest) en décembre 2011.</w:t>
      </w:r>
    </w:p>
    <w:p w:rsidR="004D38E6" w:rsidRDefault="004D38E6" w:rsidP="00F665AA">
      <w:pPr>
        <w:jc w:val="both"/>
      </w:pPr>
    </w:p>
    <w:p w:rsidR="007C7C1B" w:rsidRDefault="00463659" w:rsidP="00F665AA">
      <w:pPr>
        <w:jc w:val="both"/>
      </w:pPr>
      <w:r>
        <w:t>Nombreux articles publiés et participation multiples à des conférences (dans le monde entier) sur les thèmes liés à la Justice pénale, à la criminalité financière internationale, au crime organisé.</w:t>
      </w:r>
    </w:p>
    <w:sectPr w:rsidR="007C7C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7E" w:rsidRDefault="00D93E7E" w:rsidP="00FE7F3C">
      <w:pPr>
        <w:spacing w:after="0" w:line="240" w:lineRule="auto"/>
      </w:pPr>
      <w:r>
        <w:separator/>
      </w:r>
    </w:p>
  </w:endnote>
  <w:endnote w:type="continuationSeparator" w:id="0">
    <w:p w:rsidR="00D93E7E" w:rsidRDefault="00D93E7E" w:rsidP="00FE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7E" w:rsidRDefault="00D93E7E" w:rsidP="00FE7F3C">
      <w:pPr>
        <w:spacing w:after="0" w:line="240" w:lineRule="auto"/>
      </w:pPr>
      <w:r>
        <w:separator/>
      </w:r>
    </w:p>
  </w:footnote>
  <w:footnote w:type="continuationSeparator" w:id="0">
    <w:p w:rsidR="00D93E7E" w:rsidRDefault="00D93E7E" w:rsidP="00FE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164236"/>
      <w:docPartObj>
        <w:docPartGallery w:val="Page Numbers (Margins)"/>
        <w:docPartUnique/>
      </w:docPartObj>
    </w:sdtPr>
    <w:sdtEndPr/>
    <w:sdtContent>
      <w:p w:rsidR="00FE7F3C" w:rsidRDefault="00FE7F3C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E7F3C" w:rsidRDefault="00FE7F3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D24602" w:rsidRPr="00D2460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FE7F3C" w:rsidRDefault="00FE7F3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D24602" w:rsidRPr="00D2460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96"/>
    <w:rsid w:val="00020596"/>
    <w:rsid w:val="0008496C"/>
    <w:rsid w:val="000D0E0B"/>
    <w:rsid w:val="001F7368"/>
    <w:rsid w:val="00271ADF"/>
    <w:rsid w:val="00345310"/>
    <w:rsid w:val="00361F7E"/>
    <w:rsid w:val="00372E81"/>
    <w:rsid w:val="00382609"/>
    <w:rsid w:val="003B6DFC"/>
    <w:rsid w:val="00463659"/>
    <w:rsid w:val="004D38E6"/>
    <w:rsid w:val="0050752D"/>
    <w:rsid w:val="005977EF"/>
    <w:rsid w:val="006003E5"/>
    <w:rsid w:val="006671F3"/>
    <w:rsid w:val="007C7C1B"/>
    <w:rsid w:val="007C7D6B"/>
    <w:rsid w:val="007D582C"/>
    <w:rsid w:val="00862862"/>
    <w:rsid w:val="00891ACF"/>
    <w:rsid w:val="008928E9"/>
    <w:rsid w:val="00906072"/>
    <w:rsid w:val="009B6F86"/>
    <w:rsid w:val="009F289F"/>
    <w:rsid w:val="009F37B7"/>
    <w:rsid w:val="00A20877"/>
    <w:rsid w:val="00A23A96"/>
    <w:rsid w:val="00AB7B7B"/>
    <w:rsid w:val="00AF14B5"/>
    <w:rsid w:val="00BC4270"/>
    <w:rsid w:val="00C3582A"/>
    <w:rsid w:val="00CC5A40"/>
    <w:rsid w:val="00D24602"/>
    <w:rsid w:val="00D24CD4"/>
    <w:rsid w:val="00D65174"/>
    <w:rsid w:val="00D93E7E"/>
    <w:rsid w:val="00DE1E3D"/>
    <w:rsid w:val="00DF5536"/>
    <w:rsid w:val="00E047F5"/>
    <w:rsid w:val="00E15B80"/>
    <w:rsid w:val="00E35569"/>
    <w:rsid w:val="00F216D8"/>
    <w:rsid w:val="00F45159"/>
    <w:rsid w:val="00F665AA"/>
    <w:rsid w:val="00F6680C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DB4949-844A-4062-BBCB-F85E2C5F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3A9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F3C"/>
  </w:style>
  <w:style w:type="paragraph" w:styleId="Pieddepage">
    <w:name w:val="footer"/>
    <w:basedOn w:val="Normal"/>
    <w:link w:val="PieddepageCar"/>
    <w:uiPriority w:val="99"/>
    <w:unhideWhenUsed/>
    <w:rsid w:val="00FE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Cretin</dc:creator>
  <cp:keywords/>
  <dc:description/>
  <cp:lastModifiedBy>Thierry Cretin</cp:lastModifiedBy>
  <cp:revision>29</cp:revision>
  <dcterms:created xsi:type="dcterms:W3CDTF">2017-10-16T16:50:00Z</dcterms:created>
  <dcterms:modified xsi:type="dcterms:W3CDTF">2022-09-16T15:54:00Z</dcterms:modified>
</cp:coreProperties>
</file>